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9555A" w14:textId="77777777" w:rsidR="00CF1951" w:rsidRDefault="00000000">
      <w:pPr>
        <w:spacing w:after="120"/>
      </w:pPr>
      <w:proofErr w:type="gramStart"/>
      <w:r>
        <w:rPr>
          <w:rFonts w:ascii="Arial" w:eastAsia="Arial" w:hAnsi="Arial" w:cs="Arial"/>
          <w:b/>
          <w:bCs/>
          <w:color w:val="C0552A"/>
          <w:spacing w:val="40"/>
          <w:sz w:val="16"/>
          <w:szCs w:val="16"/>
        </w:rPr>
        <w:t>LEADERSHIP  ·  SEVENTH WAVE INSIGHTS</w:t>
      </w:r>
      <w:proofErr w:type="gramEnd"/>
      <w:r>
        <w:rPr>
          <w:rFonts w:ascii="Arial" w:eastAsia="Arial" w:hAnsi="Arial" w:cs="Arial"/>
          <w:b/>
          <w:bCs/>
          <w:color w:val="C0552A"/>
          <w:spacing w:val="40"/>
          <w:sz w:val="16"/>
          <w:szCs w:val="16"/>
        </w:rPr>
      </w:r>
    </w:p>
    <w:p w14:paraId="44DC1C8F" w14:textId="77777777" w:rsidR="00CF1951" w:rsidRDefault="00000000">
      <w:pPr>
        <w:pStyle w:val="Heading1"/>
        <w:spacing w:after="100"/>
      </w:pPr>
      <w:r>
        <w:t xml:space="preserve">What Can We Learn </w:t>
      </w:r>
      <w:proofErr w:type="gramStart"/>
      <w:r>
        <w:t>From</w:t>
      </w:r>
      <w:proofErr w:type="gramEnd"/>
      <w:r>
        <w:t xml:space="preserve"> Star Trek?</w:t>
      </w:r>
    </w:p>
    <w:p w14:paraId="4B408300" w14:textId="77777777" w:rsidR="00CF1951" w:rsidRDefault="00000000">
      <w:pPr>
        <w:spacing w:after="160"/>
      </w:pPr>
      <w:r>
        <w:rPr>
          <w:rFonts w:ascii="Arial" w:eastAsia="Arial" w:hAnsi="Arial" w:cs="Arial"/>
          <w:i/>
          <w:iCs/>
          <w:color w:val="4A6A8A"/>
          <w:sz w:val="28"/>
          <w:szCs w:val="28"/>
        </w:rPr>
        <w:t>The bridge of the Enterprise turns out to be a remarkably accurate model for any leadership team trying to hold things together under pressure</w:t>
      </w:r>
    </w:p>
    <w:p w14:paraId="04EE63CE" w14:textId="77777777" w:rsidR="00CF1951" w:rsidRDefault="00000000">
      <w:pPr>
        <w:spacing w:after="40"/>
      </w:pPr>
      <w:r>
        <w:rPr>
          <w:rFonts w:ascii="Arial" w:eastAsia="Arial" w:hAnsi="Arial" w:cs="Arial"/>
          <w:b/>
          <w:bCs/>
          <w:color w:val="1A2A4A"/>
          <w:sz w:val="20"/>
          <w:szCs w:val="20"/>
        </w:rPr>
        <w:t>By Steve Gordon, Seventh Wave Consulting</w:t>
      </w:r>
      <w:proofErr w:type="gramStart"/>
      <w:r>
        <w:rPr>
          <w:rFonts w:ascii="Arial" w:eastAsia="Arial" w:hAnsi="Arial" w:cs="Arial"/>
          <w:b/>
          <w:bCs/>
          <w:color w:val="1A2A4A"/>
          <w:sz w:val="20"/>
          <w:szCs w:val="20"/>
        </w:rPr>
      </w:r>
      <w:r>
        <w:rPr>
          <w:rFonts w:ascii="Arial" w:eastAsia="Arial" w:hAnsi="Arial" w:cs="Arial"/>
          <w:color w:val="4A6A8A"/>
          <w:sz w:val="20"/>
          <w:szCs w:val="20"/>
        </w:rPr>
      </w:r>
      <w:proofErr w:type="gramEnd"/>
      <w:r>
        <w:rPr>
          <w:rFonts w:ascii="Arial" w:eastAsia="Arial" w:hAnsi="Arial" w:cs="Arial"/>
          <w:color w:val="4A6A8A"/>
          <w:sz w:val="20"/>
          <w:szCs w:val="20"/>
        </w:rPr>
      </w:r>
    </w:p>
    <w:p w14:paraId="48779048" w14:textId="77777777" w:rsidR="00CF1951" w:rsidRDefault="00CF1951">
      <w:pPr>
        <w:pBdr>
          <w:bottom w:val="single" w:sz="6" w:space="1" w:color="C0552A"/>
        </w:pBdr>
        <w:spacing w:before="40" w:after="200"/>
      </w:pPr>
    </w:p>
    <w:p w14:paraId="2DE6E7B5" w14:textId="7182AE94" w:rsidR="00CF1951" w:rsidRDefault="00000000">
      <w:pPr>
        <w:spacing w:before="120" w:after="120"/>
      </w:pPr>
      <w:r>
        <w:rPr>
          <w:color w:val="2A3A4A"/>
        </w:rPr>
        <w:t xml:space="preserve">Being called a Trekkie is, in my opinion, a badge of honor. I've watched every series, every film, every reboot — not just for the spaceships and the technobabble, but because Star Trek has always been a vehicle for something more serious: how people lead, how teams function under pressure, and what it </w:t>
      </w:r>
      <w:r w:rsidR="00116FE9">
        <w:rPr>
          <w:color w:val="2A3A4A"/>
        </w:rPr>
        <w:t>means</w:t>
      </w:r>
      <w:r>
        <w:rPr>
          <w:color w:val="2A3A4A"/>
        </w:rPr>
        <w:t xml:space="preserve"> to carry responsibility for others.</w:t>
      </w:r>
    </w:p>
    <w:p w14:paraId="0E53E485" w14:textId="77777777" w:rsidR="00CF1951" w:rsidRDefault="00000000">
      <w:pPr>
        <w:spacing w:before="120" w:after="120"/>
      </w:pPr>
      <w:r>
        <w:rPr>
          <w:color w:val="2A3A4A"/>
        </w:rPr>
        <w:t>After decades in leadership roles across IBM, Teradata, and AWS, I've come to believe that a significant part of what I know about managing people I picked up — subconsciously, at first — from the bridge of various starships. Replace the Enterprise with your last conference room and the parallel is almost uncomfortable in its accuracy. Minus the uniforms, hopefully.</w:t>
      </w:r>
    </w:p>
    <w:p w14:paraId="43728D05" w14:textId="77777777" w:rsidR="00CF1951" w:rsidRDefault="00CF1951">
      <w:pPr>
        <w:spacing w:before="80"/>
      </w:pPr>
    </w:p>
    <w:p w14:paraId="1C98D654" w14:textId="77777777" w:rsidR="00CF1951" w:rsidRDefault="00000000">
      <w:pPr>
        <w:keepNext/>
        <w:pBdr>
          <w:bottom w:val="single" w:sz="4" w:space="4" w:color="D0DCE8"/>
        </w:pBdr>
        <w:spacing w:before="320" w:after="100"/>
      </w:pPr>
      <w:r>
        <w:rPr>
          <w:rFonts w:ascii="Arial" w:eastAsia="Arial" w:hAnsi="Arial" w:cs="Arial"/>
          <w:b/>
          <w:bCs/>
          <w:color w:val="1A2A4A"/>
          <w:sz w:val="26"/>
          <w:szCs w:val="26"/>
        </w:rPr>
        <w:t xml:space="preserve">The </w:t>
      </w:r>
      <w:proofErr w:type="gramStart"/>
      <w:r>
        <w:rPr>
          <w:rFonts w:ascii="Arial" w:eastAsia="Arial" w:hAnsi="Arial" w:cs="Arial"/>
          <w:b/>
          <w:bCs/>
          <w:color w:val="1A2A4A"/>
          <w:sz w:val="26"/>
          <w:szCs w:val="26"/>
        </w:rPr>
        <w:t>Captain</w:t>
      </w:r>
      <w:proofErr w:type="gramEnd"/>
      <w:r>
        <w:rPr>
          <w:rFonts w:ascii="Arial" w:eastAsia="Arial" w:hAnsi="Arial" w:cs="Arial"/>
          <w:b/>
          <w:bCs/>
          <w:color w:val="1A2A4A"/>
          <w:sz w:val="26"/>
          <w:szCs w:val="26"/>
        </w:rPr>
        <w:t>: Vision, Accountability, and the Weight of the Chair</w:t>
      </w:r>
    </w:p>
    <w:p w14:paraId="2E63225E" w14:textId="77777777" w:rsidR="00CF1951" w:rsidRDefault="00000000">
      <w:pPr>
        <w:spacing w:before="120" w:after="120"/>
      </w:pPr>
      <w:r>
        <w:rPr>
          <w:color w:val="2A3A4A"/>
        </w:rPr>
        <w:t xml:space="preserve">Every great Star Trek series </w:t>
      </w:r>
      <w:proofErr w:type="gramStart"/>
      <w:r>
        <w:rPr>
          <w:color w:val="2A3A4A"/>
        </w:rPr>
        <w:t>lives</w:t>
      </w:r>
      <w:proofErr w:type="gramEnd"/>
      <w:r>
        <w:rPr>
          <w:color w:val="2A3A4A"/>
        </w:rPr>
        <w:t xml:space="preserve"> or dies on the strength of its captain — and the same is true of any organization. Kirk was bold, instinct-driven, and willing to break the rules when the mission demanded it. Picard was measured, diplomatic, and led with moral authority. Janeway made impossible calls with no backup and no roadmap, isolated in the Delta Quadrant with only her crew to rely on. Sisko carried the burden of a people, a station, and a war simultaneously.</w:t>
      </w:r>
    </w:p>
    <w:p w14:paraId="2C2A3F6D" w14:textId="77777777" w:rsidR="00CF1951" w:rsidRDefault="00000000">
      <w:pPr>
        <w:spacing w:before="120" w:after="120"/>
      </w:pPr>
      <w:r>
        <w:rPr>
          <w:color w:val="2A3A4A"/>
        </w:rPr>
        <w:t xml:space="preserve">What they all shared: </w:t>
      </w:r>
      <w:r>
        <w:rPr>
          <w:b/>
          <w:bCs/>
          <w:color w:val="1A2A4A"/>
        </w:rPr>
        <w:t>the captain owns the outcome.</w:t>
      </w:r>
      <w:r>
        <w:rPr>
          <w:color w:val="2A3A4A"/>
        </w:rPr>
        <w:t xml:space="preserve"> There's no passing the blame to the Klingons, no blaming the warp core. The best leaders I've worked with carry that same quality — they don't deflect, they decide. And when things go wrong, they stand in front of it. Kirk didn't hide behind Spock when the ship took a hit. Neither should you.</w:t>
      </w:r>
    </w:p>
    <w:p w14:paraId="6BCFF2D1" w14:textId="174E4598" w:rsidR="00CF1951" w:rsidRDefault="00000000">
      <w:pPr>
        <w:spacing w:before="120" w:after="120"/>
      </w:pPr>
      <w:r>
        <w:rPr>
          <w:color w:val="2A3A4A"/>
        </w:rPr>
        <w:t xml:space="preserve">Discovery's Michael Burnham adds a dimension none of the other captains had to </w:t>
      </w:r>
      <w:proofErr w:type="gramStart"/>
      <w:r>
        <w:rPr>
          <w:color w:val="2A3A4A"/>
        </w:rPr>
        <w:t>carry:</w:t>
      </w:r>
      <w:proofErr w:type="gramEnd"/>
      <w:r>
        <w:rPr>
          <w:color w:val="2A3A4A"/>
        </w:rPr>
        <w:t xml:space="preserve"> she started her journey having committed what amounted to an unforgivable professional act — mutiny — and spent years rebuilding trust, authority, and identity from that low point. How many people in business have made a career-defining mistake early on and had to reconstruct their credibility from scratch? Burnham's arc is one of the more honest portrayals of what that </w:t>
      </w:r>
      <w:r w:rsidR="00116FE9">
        <w:rPr>
          <w:color w:val="2A3A4A"/>
        </w:rPr>
        <w:t>looks</w:t>
      </w:r>
      <w:r>
        <w:rPr>
          <w:color w:val="2A3A4A"/>
        </w:rPr>
        <w:t xml:space="preserve"> like: slow, nonlinear, and dependent on others being willing to extend grace. The lesson isn't that mutiny is acceptable. It's that a single catastrophic misstep doesn't have to define the rest of a career — if the person is willing to do the work.</w:t>
      </w:r>
    </w:p>
    <w:p w14:paraId="23A31AF0" w14:textId="0BF171F9" w:rsidR="00CF1951" w:rsidRDefault="00000000">
      <w:pPr>
        <w:spacing w:before="120" w:after="120"/>
      </w:pPr>
      <w:r>
        <w:rPr>
          <w:color w:val="2A3A4A"/>
        </w:rPr>
        <w:t>But of all the captains, Sisko may be the most instructive for anyone leading through genuine uncertainty. He arrived at Deep Space Nine</w:t>
      </w:r>
      <w:r w:rsidR="00116FE9">
        <w:rPr>
          <w:color w:val="2A3A4A"/>
        </w:rPr>
        <w:t xml:space="preserve"> (DS9)</w:t>
      </w:r>
      <w:r>
        <w:rPr>
          <w:color w:val="2A3A4A"/>
        </w:rPr>
        <w:t xml:space="preserve"> as a grieving widower who didn't want the assignment, only to discover that half the people on the station </w:t>
      </w:r>
      <w:r>
        <w:rPr>
          <w:color w:val="2A3A4A"/>
        </w:rPr>
        <w:lastRenderedPageBreak/>
        <w:t>considered him a religious icon — the Emissary of the Prophets — a role he neither sought nor fully accepted for years. No other captain had to lead while simultaneously being a symbol to the people they were supposed to serve. The business parallel is real: founders who become the face of a movement, CEOs of mission-driven organizations who carry both operational authority and cultural weight, leaders who are asked to represent something larger than their job title. Sisko's lesson is that you can resist a role and still fulfill it well — and that eventually, owning it completely is what makes the difference.</w:t>
      </w:r>
    </w:p>
    <w:p w14:paraId="434D28F4" w14:textId="77777777" w:rsidR="00CF1951" w:rsidRDefault="00000000">
      <w:pPr>
        <w:spacing w:before="120" w:after="120"/>
      </w:pPr>
      <w:r>
        <w:rPr>
          <w:color w:val="2A3A4A"/>
        </w:rPr>
        <w:t>DS9 also gave us something no other Trek series attempted: sustained wartime leadership. Sisko made calls Picard would never have made — including decisions of genuine moral ambiguity that cost him something each time. He didn't emerge from those choices unscathed, and the show didn't pretend he did. That honesty about the psychological toll of hard leadership decisions is rare in any medium, and almost nonexistent in business writing. The lesson isn't that the ends justify the means. It's that real leadership sometimes requires choosing between bad options, living with the consequences, and still showing up the next day.</w:t>
      </w:r>
    </w:p>
    <w:p w14:paraId="0228E239" w14:textId="77777777" w:rsidR="00CF1951" w:rsidRDefault="00CF1951">
      <w:pPr>
        <w:spacing w:before="80"/>
      </w:pPr>
    </w:p>
    <w:p w14:paraId="757B666B" w14:textId="77777777" w:rsidR="00CF1951" w:rsidRDefault="00000000">
      <w:pPr>
        <w:keepNext/>
        <w:pBdr>
          <w:bottom w:val="single" w:sz="4" w:space="4" w:color="D0DCE8"/>
        </w:pBdr>
        <w:spacing w:before="320" w:after="100"/>
      </w:pPr>
      <w:r>
        <w:rPr>
          <w:rFonts w:ascii="Arial" w:eastAsia="Arial" w:hAnsi="Arial" w:cs="Arial"/>
          <w:b/>
          <w:bCs/>
          <w:color w:val="1A2A4A"/>
          <w:sz w:val="26"/>
          <w:szCs w:val="26"/>
        </w:rPr>
        <w:t>Number One: The Art of Being the Bridge</w:t>
      </w:r>
    </w:p>
    <w:p w14:paraId="1A14FC2E" w14:textId="77777777" w:rsidR="00CF1951" w:rsidRDefault="00000000">
      <w:pPr>
        <w:spacing w:before="120" w:after="120"/>
      </w:pPr>
      <w:r>
        <w:rPr>
          <w:color w:val="2A3A4A"/>
        </w:rPr>
        <w:t>Every captain needs a first officer — someone who translates vision into execution, manages the crew's day-to-day reality, and tells the captain what they need to hear, not just what they want to hear. Spock did this with logic. Riker did it with loyalty and just enough pushback to be useful. Chakotay held Voyager's fractured crew together behind the scenes while Janeway set the course.</w:t>
      </w:r>
    </w:p>
    <w:p w14:paraId="321B2AEE" w14:textId="77777777" w:rsidR="00CF1951" w:rsidRDefault="00000000">
      <w:pPr>
        <w:spacing w:before="120" w:after="120"/>
        <w:rPr>
          <w:color w:val="2A3A4A"/>
        </w:rPr>
      </w:pPr>
      <w:r>
        <w:rPr>
          <w:color w:val="2A3A4A"/>
        </w:rPr>
        <w:t>In business, this is your COO, your senior director, your chief of staff — whoever sits between the vision and the work. The best ones are invisible when things are going well and indispensable when they aren't. If your Number One is just saying yes to everything, you don't have a first officer. You have a yes-man in a nicer chair.</w:t>
      </w:r>
    </w:p>
    <w:p w14:paraId="7C97CE34" w14:textId="77777777" w:rsidR="00116FE9" w:rsidRDefault="00116FE9">
      <w:pPr>
        <w:spacing w:before="120"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
        <w:gridCol w:w="9040"/>
      </w:tblGrid>
      <w:tr w:rsidR="00CF1951" w14:paraId="415EA2C9" w14:textId="77777777">
        <w:tblPrEx>
          <w:tblCellMar>
            <w:top w:w="0" w:type="dxa"/>
            <w:bottom w:w="0" w:type="dxa"/>
          </w:tblCellMar>
        </w:tblPrEx>
        <w:tc>
          <w:tcPr>
            <w:tcW w:w="320" w:type="dxa"/>
            <w:tcBorders>
              <w:top w:val="none" w:sz="0" w:space="0" w:color="FFFFFF"/>
              <w:left w:val="none" w:sz="0" w:space="0" w:color="FFFFFF"/>
              <w:bottom w:val="none" w:sz="0" w:space="0" w:color="FFFFFF"/>
              <w:right w:val="none" w:sz="0" w:space="0" w:color="FFFFFF"/>
            </w:tcBorders>
            <w:shd w:val="clear" w:color="auto" w:fill="C0552A"/>
          </w:tcPr>
          <w:p w14:paraId="574ACB78" w14:textId="77777777" w:rsidR="00CF1951" w:rsidRDefault="00CF1951"/>
        </w:tc>
        <w:tc>
          <w:tcPr>
            <w:tcW w:w="9040" w:type="dxa"/>
            <w:tcBorders>
              <w:top w:val="none" w:sz="0" w:space="0" w:color="FFFFFF"/>
              <w:left w:val="none" w:sz="0" w:space="0" w:color="FFFFFF"/>
              <w:bottom w:val="none" w:sz="0" w:space="0" w:color="FFFFFF"/>
              <w:right w:val="none" w:sz="0" w:space="0" w:color="FFFFFF"/>
            </w:tcBorders>
            <w:shd w:val="clear" w:color="auto" w:fill="EBF2FA"/>
            <w:tcMar>
              <w:top w:w="160" w:type="dxa"/>
              <w:left w:w="240" w:type="dxa"/>
              <w:bottom w:w="160" w:type="dxa"/>
              <w:right w:w="240" w:type="dxa"/>
            </w:tcMar>
          </w:tcPr>
          <w:p w14:paraId="6B6CA0B8" w14:textId="77777777" w:rsidR="00CF1951" w:rsidRDefault="00000000">
            <w:pPr>
              <w:spacing w:before="40" w:after="40"/>
            </w:pPr>
            <w:r>
              <w:rPr>
                <w:b/>
                <w:bCs/>
                <w:i/>
                <w:iCs/>
                <w:color w:val="1A2A4A"/>
              </w:rPr>
              <w:t>If your Number One is just saying yes to everything, you don't have a first officer. You have a yes-man in a nicer chair.</w:t>
            </w:r>
          </w:p>
        </w:tc>
      </w:tr>
    </w:tbl>
    <w:p w14:paraId="6697E118" w14:textId="77777777" w:rsidR="00CF1951" w:rsidRDefault="00CF1951">
      <w:pPr>
        <w:spacing w:before="120"/>
      </w:pPr>
    </w:p>
    <w:p w14:paraId="6BA33B05" w14:textId="77777777" w:rsidR="00CF1951" w:rsidRDefault="00000000">
      <w:pPr>
        <w:spacing w:before="120" w:after="120"/>
      </w:pPr>
      <w:r>
        <w:rPr>
          <w:color w:val="2A3A4A"/>
        </w:rPr>
        <w:t>Discovery's Saru deserves special mention. He was a prey species — literally wired for threat detection and fear — who became one of the most thoughtful and composed captains in the franchise, having served first as an exemplary first officer. The business parallel writes itself: the leader who succeeds not despite their instinct for caution but because of it, in a world that constantly rewards recklessness. Saru never stopped being careful. He just learned when careful meant holding back and when it meant stepping forward. If you have someone on your team who is deliberate where everyone else is impulsive, don't mistake that for weakness. It might be your most undervalued asset.</w:t>
      </w:r>
    </w:p>
    <w:p w14:paraId="701C1ED5" w14:textId="77777777" w:rsidR="00CF1951" w:rsidRDefault="00CF1951">
      <w:pPr>
        <w:spacing w:before="80"/>
      </w:pPr>
    </w:p>
    <w:p w14:paraId="01D7C080" w14:textId="77777777" w:rsidR="00CF1951" w:rsidRDefault="00000000">
      <w:pPr>
        <w:keepNext/>
        <w:pBdr>
          <w:bottom w:val="single" w:sz="4" w:space="4" w:color="D0DCE8"/>
        </w:pBdr>
        <w:spacing w:before="320" w:after="100"/>
      </w:pPr>
      <w:r>
        <w:rPr>
          <w:rFonts w:ascii="Arial" w:eastAsia="Arial" w:hAnsi="Arial" w:cs="Arial"/>
          <w:b/>
          <w:bCs/>
          <w:color w:val="1A2A4A"/>
          <w:sz w:val="26"/>
          <w:szCs w:val="26"/>
        </w:rPr>
        <w:t>The Doctor: Truth-Teller in Chief</w:t>
      </w:r>
    </w:p>
    <w:p w14:paraId="4D00B05D" w14:textId="77777777" w:rsidR="00CF1951" w:rsidRDefault="00000000">
      <w:pPr>
        <w:spacing w:before="120" w:after="120"/>
      </w:pPr>
      <w:r>
        <w:rPr>
          <w:color w:val="2A3A4A"/>
        </w:rPr>
        <w:t>Dr. McCoy didn't care about rank. "He's dead, Jim" wasn't delivered with a memo and three rounds of approval. The ship's doctor, in every iteration of Trek, served as the conscience of the crew — the one person whose job description explicitly included telling the captain they were wrong.</w:t>
      </w:r>
    </w:p>
    <w:p w14:paraId="2E7AACAA" w14:textId="77777777" w:rsidR="00CF1951" w:rsidRDefault="00000000">
      <w:pPr>
        <w:spacing w:before="120" w:after="120"/>
      </w:pPr>
      <w:r>
        <w:rPr>
          <w:color w:val="2A3A4A"/>
        </w:rPr>
        <w:t>Dr. Crusher pushed back on Picard. The Doctor on Voyager (EMH Mark I, thank you very much) was frequently the most honest voice on the ship, even when nobody wanted to hear it. Bashir on DS9 navigated the moral ambiguities of wartime medicine with a clarity that the admirals above him often lacked.</w:t>
      </w:r>
    </w:p>
    <w:p w14:paraId="333ECE2D" w14:textId="77777777" w:rsidR="00CF1951" w:rsidRDefault="00000000">
      <w:pPr>
        <w:spacing w:before="120" w:after="120"/>
      </w:pPr>
      <w:r>
        <w:rPr>
          <w:color w:val="2A3A4A"/>
        </w:rPr>
        <w:t>Every leadership team needs this person. Not the contrarian who objects to everything, but the trusted voice who will walk into your ready room and say "Captain, this plan is going to get people killed." Organizations that eliminate this voice — through culture, hierarchy, or simple impatience — tend to fly straight into things they didn't see coming.</w:t>
      </w:r>
    </w:p>
    <w:p w14:paraId="0B7854B7" w14:textId="77777777" w:rsidR="00CF1951" w:rsidRDefault="00CF1951">
      <w:pPr>
        <w:spacing w:before="80"/>
      </w:pPr>
    </w:p>
    <w:p w14:paraId="2256A515" w14:textId="77777777" w:rsidR="00CF1951" w:rsidRDefault="00000000">
      <w:pPr>
        <w:keepNext/>
        <w:pBdr>
          <w:bottom w:val="single" w:sz="4" w:space="4" w:color="D0DCE8"/>
        </w:pBdr>
        <w:spacing w:before="320" w:after="100"/>
      </w:pPr>
      <w:r>
        <w:rPr>
          <w:rFonts w:ascii="Arial" w:eastAsia="Arial" w:hAnsi="Arial" w:cs="Arial"/>
          <w:b/>
          <w:bCs/>
          <w:color w:val="1A2A4A"/>
          <w:sz w:val="26"/>
          <w:szCs w:val="26"/>
        </w:rPr>
        <w:t>The Data Problem: When Your Smartest Resource Doesn't Compute Culture</w:t>
      </w:r>
    </w:p>
    <w:p w14:paraId="7107DDBC" w14:textId="77777777" w:rsidR="00CF1951" w:rsidRDefault="00000000">
      <w:pPr>
        <w:spacing w:before="120" w:after="120"/>
      </w:pPr>
      <w:r>
        <w:rPr>
          <w:color w:val="2A3A4A"/>
        </w:rPr>
        <w:t>Every organization has a Data. You know who they are — the person who can process more information before 9am than most people handle in a week, who is almost always right on the facts, and who will tell you with complete sincerity that they don't understand why their colleagues seem uncomfortable around them.</w:t>
      </w:r>
    </w:p>
    <w:p w14:paraId="55D25D99" w14:textId="77777777" w:rsidR="00CF1951" w:rsidRDefault="00000000">
      <w:pPr>
        <w:spacing w:before="120" w:after="120"/>
      </w:pPr>
      <w:r>
        <w:rPr>
          <w:color w:val="2A3A4A"/>
        </w:rPr>
        <w:t>Data wasn't broken. He was extraordinary. But he spent the better part of seven seasons and four films trying to understand the one thing that made the humans around him effective in ways his positronic brain couldn't fully replicate: emotional intelligence. He could out-calculate anyone on the ship, but he couldn't read a room.</w:t>
      </w:r>
    </w:p>
    <w:p w14:paraId="025D8A6E" w14:textId="77777777" w:rsidR="00CF1951" w:rsidRDefault="00000000">
      <w:pPr>
        <w:spacing w:before="120" w:after="120"/>
      </w:pPr>
      <w:r>
        <w:rPr>
          <w:color w:val="2A3A4A"/>
        </w:rPr>
        <w:t xml:space="preserve">The business lesson cuts both ways. Leaders who dismiss the Data on their team because he or she "isn't a people person" are leaving enormous capability on the table. But organizations that hand the Data pure authority without pairing them with someone who can translate — a Picard, a Troi — often find that the brilliance creates friction instead of progress. </w:t>
      </w:r>
      <w:r>
        <w:rPr>
          <w:b/>
          <w:bCs/>
          <w:color w:val="C0552A"/>
        </w:rPr>
        <w:t>The best thing Picard ever did for Data wasn't giving him a post on the bridge. It was treating him as a full member of the crew while quietly creating the conditions for his growth.</w:t>
      </w:r>
      <w:r>
        <w:rPr>
          <w:color w:val="2A3A4A"/>
        </w:rPr>
        <w:t xml:space="preserve"> That's exactly what great managers do with their most analytically gifted and socially misaligned people every day.</w:t>
      </w:r>
    </w:p>
    <w:p w14:paraId="59945B40" w14:textId="77777777" w:rsidR="00CF1951" w:rsidRDefault="00CF1951">
      <w:pPr>
        <w:spacing w:before="80"/>
      </w:pPr>
    </w:p>
    <w:p w14:paraId="2B7D966C" w14:textId="77777777" w:rsidR="00CF1951" w:rsidRDefault="00000000">
      <w:pPr>
        <w:keepNext/>
        <w:pBdr>
          <w:bottom w:val="single" w:sz="4" w:space="4" w:color="D0DCE8"/>
        </w:pBdr>
        <w:spacing w:before="320" w:after="100"/>
      </w:pPr>
      <w:r>
        <w:rPr>
          <w:rFonts w:ascii="Arial" w:eastAsia="Arial" w:hAnsi="Arial" w:cs="Arial"/>
          <w:b/>
          <w:bCs/>
          <w:color w:val="1A2A4A"/>
          <w:sz w:val="26"/>
          <w:szCs w:val="26"/>
        </w:rPr>
        <w:lastRenderedPageBreak/>
        <w:t>The Engineer: The Person Who Actually Keeps the Lights On</w:t>
      </w:r>
    </w:p>
    <w:p w14:paraId="0C00747F" w14:textId="77777777" w:rsidR="00CF1951" w:rsidRDefault="00000000">
      <w:pPr>
        <w:spacing w:before="120" w:after="120"/>
      </w:pPr>
      <w:r>
        <w:rPr>
          <w:color w:val="2A3A4A"/>
        </w:rPr>
        <w:t xml:space="preserve">Scotty said it best himself — he always gave Kirk the worst-case timeline and then beat it. That's not incompetence, that's genius. Every organization has a Scotty: the person who knows where </w:t>
      </w:r>
      <w:proofErr w:type="spellStart"/>
      <w:proofErr w:type="gramStart"/>
      <w:r>
        <w:rPr>
          <w:color w:val="2A3A4A"/>
        </w:rPr>
        <w:t>every body</w:t>
      </w:r>
      <w:proofErr w:type="spellEnd"/>
      <w:proofErr w:type="gramEnd"/>
      <w:r>
        <w:rPr>
          <w:color w:val="2A3A4A"/>
        </w:rPr>
        <w:t xml:space="preserve"> is buried in the codebase, the infrastructure, the supply chain. They're not always in the room when strategy gets made, but they are absolutely the reason the strategy either works or doesn't.</w:t>
      </w:r>
    </w:p>
    <w:p w14:paraId="0881D5A7" w14:textId="77777777" w:rsidR="00CF1951" w:rsidRDefault="00000000">
      <w:pPr>
        <w:spacing w:before="120" w:after="120"/>
        <w:rPr>
          <w:color w:val="2A3A4A"/>
        </w:rPr>
      </w:pPr>
      <w:r>
        <w:rPr>
          <w:color w:val="2A3A4A"/>
        </w:rPr>
        <w:t>La Forge took that further — he didn't just maintain the Enterprise, he innovated under pressure, often solving problems that had never existed before because Starfleet kept finding new ways to get into trouble. O'Brien on DS9 was handed a broken-down station and told to make it run. Sound like any IT or ops leader you've ever known?</w:t>
      </w:r>
    </w:p>
    <w:p w14:paraId="3BAAF505" w14:textId="77777777" w:rsidR="00116FE9" w:rsidRDefault="00116FE9">
      <w:pPr>
        <w:spacing w:before="120"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
        <w:gridCol w:w="9040"/>
      </w:tblGrid>
      <w:tr w:rsidR="00CF1951" w14:paraId="6B2A96B2" w14:textId="77777777">
        <w:tblPrEx>
          <w:tblCellMar>
            <w:top w:w="0" w:type="dxa"/>
            <w:bottom w:w="0" w:type="dxa"/>
          </w:tblCellMar>
        </w:tblPrEx>
        <w:tc>
          <w:tcPr>
            <w:tcW w:w="320" w:type="dxa"/>
            <w:tcBorders>
              <w:top w:val="none" w:sz="0" w:space="0" w:color="FFFFFF"/>
              <w:left w:val="none" w:sz="0" w:space="0" w:color="FFFFFF"/>
              <w:bottom w:val="none" w:sz="0" w:space="0" w:color="FFFFFF"/>
              <w:right w:val="none" w:sz="0" w:space="0" w:color="FFFFFF"/>
            </w:tcBorders>
            <w:shd w:val="clear" w:color="auto" w:fill="C0552A"/>
          </w:tcPr>
          <w:p w14:paraId="77EE0CE7" w14:textId="77777777" w:rsidR="00CF1951" w:rsidRDefault="00CF1951"/>
        </w:tc>
        <w:tc>
          <w:tcPr>
            <w:tcW w:w="9040" w:type="dxa"/>
            <w:tcBorders>
              <w:top w:val="none" w:sz="0" w:space="0" w:color="FFFFFF"/>
              <w:left w:val="none" w:sz="0" w:space="0" w:color="FFFFFF"/>
              <w:bottom w:val="none" w:sz="0" w:space="0" w:color="FFFFFF"/>
              <w:right w:val="none" w:sz="0" w:space="0" w:color="FFFFFF"/>
            </w:tcBorders>
            <w:shd w:val="clear" w:color="auto" w:fill="EBF2FA"/>
            <w:tcMar>
              <w:top w:w="160" w:type="dxa"/>
              <w:left w:w="240" w:type="dxa"/>
              <w:bottom w:w="160" w:type="dxa"/>
              <w:right w:w="240" w:type="dxa"/>
            </w:tcMar>
          </w:tcPr>
          <w:p w14:paraId="027204B0" w14:textId="77777777" w:rsidR="00CF1951" w:rsidRDefault="00000000">
            <w:pPr>
              <w:spacing w:before="40" w:after="40"/>
            </w:pPr>
            <w:r>
              <w:rPr>
                <w:b/>
                <w:bCs/>
                <w:i/>
                <w:iCs/>
                <w:color w:val="1A2A4A"/>
              </w:rPr>
              <w:t>Never confuse the engineer's absence from your PowerPoint with their absence from your success. They are frequently the most important person in the building and the least thanked.</w:t>
            </w:r>
          </w:p>
        </w:tc>
      </w:tr>
    </w:tbl>
    <w:p w14:paraId="5BE424CC" w14:textId="77777777" w:rsidR="00CF1951" w:rsidRDefault="00CF1951">
      <w:pPr>
        <w:spacing w:before="120"/>
      </w:pPr>
    </w:p>
    <w:p w14:paraId="5A6499B9" w14:textId="77777777" w:rsidR="00CF1951" w:rsidRDefault="00000000">
      <w:pPr>
        <w:keepNext/>
        <w:pBdr>
          <w:bottom w:val="single" w:sz="4" w:space="4" w:color="D0DCE8"/>
        </w:pBdr>
        <w:spacing w:before="320" w:after="100"/>
      </w:pPr>
      <w:r>
        <w:rPr>
          <w:rFonts w:ascii="Arial" w:eastAsia="Arial" w:hAnsi="Arial" w:cs="Arial"/>
          <w:b/>
          <w:bCs/>
          <w:color w:val="1A2A4A"/>
          <w:sz w:val="26"/>
          <w:szCs w:val="26"/>
        </w:rPr>
        <w:t>The Navigator and Comms Specialist: Execution and Communication Are Not Soft Skills</w:t>
      </w:r>
    </w:p>
    <w:p w14:paraId="606A3276" w14:textId="77777777" w:rsidR="00CF1951" w:rsidRDefault="00000000">
      <w:pPr>
        <w:spacing w:before="120" w:after="120"/>
      </w:pPr>
      <w:r>
        <w:rPr>
          <w:color w:val="2A3A4A"/>
        </w:rPr>
        <w:t>Uhura wasn't just answering hails. She was the information layer between the Enterprise and the universe — filtering, translating, and flagging. In the Kelvin timeline films, her linguistic expertise literally saved the mission. In Strange New Worlds, the reimagined Uhura is central to first contact scenarios that would have failed without her specific skillset.</w:t>
      </w:r>
    </w:p>
    <w:p w14:paraId="651EB40E" w14:textId="77777777" w:rsidR="00CF1951" w:rsidRDefault="00000000">
      <w:pPr>
        <w:spacing w:before="120" w:after="120"/>
      </w:pPr>
      <w:r>
        <w:rPr>
          <w:color w:val="2A3A4A"/>
        </w:rPr>
        <w:t>Sulu and Chekov — and later, Tom Paris on Voyager — were the ones who had to execute the captain's calls in real time, under fire, with no room for error. The best strategic vision in the world doesn't matter if your execution team can't fly the ship.</w:t>
      </w:r>
    </w:p>
    <w:p w14:paraId="65EE5919" w14:textId="77777777" w:rsidR="00CF1951" w:rsidRDefault="00000000">
      <w:pPr>
        <w:spacing w:before="120" w:after="120"/>
      </w:pPr>
      <w:r>
        <w:rPr>
          <w:b/>
          <w:bCs/>
          <w:color w:val="1A2A4A"/>
        </w:rPr>
        <w:t xml:space="preserve">Communication strategy and operational execution are not support functions. </w:t>
      </w:r>
      <w:r>
        <w:rPr>
          <w:color w:val="2A3A4A"/>
        </w:rPr>
        <w:t>They are core functions dressed in modest titles. Underfund them at your peril.</w:t>
      </w:r>
    </w:p>
    <w:p w14:paraId="03DCF006" w14:textId="77777777" w:rsidR="00CF1951" w:rsidRDefault="00CF1951">
      <w:pPr>
        <w:spacing w:before="80"/>
      </w:pPr>
    </w:p>
    <w:p w14:paraId="4DF0C4C9" w14:textId="77777777" w:rsidR="00CF1951" w:rsidRDefault="00000000">
      <w:pPr>
        <w:keepNext/>
        <w:pBdr>
          <w:bottom w:val="single" w:sz="4" w:space="4" w:color="D0DCE8"/>
        </w:pBdr>
        <w:spacing w:before="320" w:after="100"/>
      </w:pPr>
      <w:r>
        <w:rPr>
          <w:rFonts w:ascii="Arial" w:eastAsia="Arial" w:hAnsi="Arial" w:cs="Arial"/>
          <w:b/>
          <w:bCs/>
          <w:color w:val="1A2A4A"/>
          <w:sz w:val="26"/>
          <w:szCs w:val="26"/>
        </w:rPr>
        <w:t>The Crew: Culture Is What Happens When the Captain Isn't Watching</w:t>
      </w:r>
    </w:p>
    <w:p w14:paraId="28BA2C1C" w14:textId="77777777" w:rsidR="00CF1951" w:rsidRDefault="00000000">
      <w:pPr>
        <w:spacing w:before="120" w:after="120"/>
      </w:pPr>
      <w:r>
        <w:rPr>
          <w:color w:val="2A3A4A"/>
        </w:rPr>
        <w:t xml:space="preserve">Here's the thing that Star Trek got right that most leadership books miss: the crew is the story. The bridge </w:t>
      </w:r>
      <w:proofErr w:type="gramStart"/>
      <w:r>
        <w:rPr>
          <w:color w:val="2A3A4A"/>
        </w:rPr>
        <w:t>officers</w:t>
      </w:r>
      <w:proofErr w:type="gramEnd"/>
      <w:r>
        <w:rPr>
          <w:color w:val="2A3A4A"/>
        </w:rPr>
        <w:t xml:space="preserve"> matter, but what made the Enterprise, Voyager, Deep Space Nine, and Discovery compelling wasn't just the captains — it was the culture those captains created. People followed Kirk into impossible situations not because of his rank but because of the environment he built. Picard inspired loyalty not through fear but through the simple act of genuinely knowing his people.</w:t>
      </w:r>
    </w:p>
    <w:p w14:paraId="093B06E4" w14:textId="77777777" w:rsidR="00CF1951" w:rsidRDefault="00000000">
      <w:pPr>
        <w:spacing w:before="120" w:after="120"/>
      </w:pPr>
      <w:r>
        <w:rPr>
          <w:color w:val="2A3A4A"/>
        </w:rPr>
        <w:lastRenderedPageBreak/>
        <w:t>When that culture broke down — as it did in the darker seasons of Discovery, or in the political fractures running through DS9 — the consequences were immediate and visible. Productivity dropped. Trust eroded. People started making unilateral decisions that compounded the problem.</w:t>
      </w:r>
    </w:p>
    <w:p w14:paraId="38840EB4" w14:textId="77777777" w:rsidR="00CF1951" w:rsidRDefault="00000000">
      <w:pPr>
        <w:spacing w:before="120" w:after="120"/>
      </w:pPr>
      <w:r>
        <w:rPr>
          <w:color w:val="2A3A4A"/>
        </w:rPr>
        <w:t>Sound familiar? It should. The bridge of a starship turns out to be a remarkably accurate model for any leadership team trying to hold things together under pressure, make decisions with incomplete information, and somehow keep flying toward a destination that isn't fully mapped yet.</w:t>
      </w:r>
    </w:p>
    <w:p w14:paraId="3D34D9DF" w14:textId="77777777" w:rsidR="00CF1951" w:rsidRDefault="00CF1951">
      <w:pPr>
        <w:spacing w:before="80"/>
      </w:pPr>
    </w:p>
    <w:p w14:paraId="2F97089E" w14:textId="77777777" w:rsidR="00CF1951" w:rsidRDefault="00000000">
      <w:pPr>
        <w:keepNext/>
        <w:pBdr>
          <w:bottom w:val="single" w:sz="4" w:space="4" w:color="D0DCE8"/>
        </w:pBdr>
        <w:spacing w:before="320" w:after="100"/>
      </w:pPr>
      <w:r>
        <w:rPr>
          <w:rFonts w:ascii="Arial" w:eastAsia="Arial" w:hAnsi="Arial" w:cs="Arial"/>
          <w:b/>
          <w:bCs/>
          <w:color w:val="1A2A4A"/>
          <w:sz w:val="26"/>
          <w:szCs w:val="26"/>
        </w:rPr>
        <w:t>What Star Trek Got Right About Leadership</w:t>
      </w:r>
    </w:p>
    <w:p w14:paraId="50326F9D" w14:textId="77777777" w:rsidR="00CF1951" w:rsidRDefault="00000000">
      <w:pPr>
        <w:spacing w:before="120" w:after="120"/>
      </w:pPr>
      <w:r>
        <w:rPr>
          <w:color w:val="2A3A4A"/>
        </w:rPr>
        <w:t>After all the series, all the films, all the timelines and reboots and spinoffs, the core message hasn't really changed: the best crews are diverse in background, unified in purpose, and led by someone who earns — rather than demands — their trust. The mission matters. The people matter more.</w:t>
      </w:r>
    </w:p>
    <w:p w14:paraId="39F0A830" w14:textId="77777777" w:rsidR="00CF1951" w:rsidRDefault="00000000">
      <w:pPr>
        <w:spacing w:before="120" w:after="120"/>
        <w:rPr>
          <w:color w:val="2A3A4A"/>
        </w:rPr>
      </w:pPr>
      <w:r>
        <w:rPr>
          <w:color w:val="2A3A4A"/>
        </w:rPr>
        <w:t>If you've spent your career in leadership and you haven't drawn at least one lesson from watching a captain handle a crisis at warp speed with half a crew and a malfunctioning deflector dish — you haven't been watching closely enough. Because it turns out that space, like business, is mostly a people problem.</w:t>
      </w:r>
    </w:p>
    <w:p w14:paraId="4F2FCD78" w14:textId="77777777" w:rsidR="00116FE9" w:rsidRDefault="00116FE9">
      <w:pPr>
        <w:spacing w:before="120" w:after="120"/>
      </w:pPr>
    </w:p>
    <w:p w14:paraId="6070FE38" w14:textId="77777777" w:rsidR="00CF1951" w:rsidRDefault="00000000">
      <w:pPr>
        <w:spacing w:before="120" w:after="120"/>
      </w:pPr>
      <w:r>
        <w:rPr>
          <w:i/>
          <w:iCs/>
          <w:color w:val="C0552A"/>
        </w:rPr>
        <w:t>Live long and prosper. And maybe rewatch a few episodes before your next all-hands.</w:t>
      </w:r>
    </w:p>
    <w:p w14:paraId="69D5A0CE" w14:textId="77777777" w:rsidR="00CF1951" w:rsidRDefault="00CF1951">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CF1951" w14:paraId="59358106" w14:textId="77777777">
        <w:tblPrEx>
          <w:tblCellMar>
            <w:top w:w="0" w:type="dxa"/>
            <w:bottom w:w="0" w:type="dxa"/>
          </w:tblCellMar>
        </w:tblPrEx>
        <w:tc>
          <w:tcPr>
            <w:tcW w:w="9360" w:type="dxa"/>
            <w:tcBorders>
              <w:top w:val="single" w:sz="6" w:space="0" w:color="2B6CB0"/>
              <w:left w:val="none" w:sz="0" w:space="0" w:color="FFFFFF"/>
              <w:bottom w:val="single" w:sz="2" w:space="0" w:color="D0DCE8"/>
              <w:right w:val="none" w:sz="0" w:space="0" w:color="FFFFFF"/>
            </w:tcBorders>
            <w:shd w:val="clear" w:color="auto" w:fill="F0F4F8"/>
            <w:tcMar>
              <w:top w:w="160" w:type="dxa"/>
              <w:left w:w="240" w:type="dxa"/>
              <w:bottom w:w="160" w:type="dxa"/>
              <w:right w:w="240" w:type="dxa"/>
            </w:tcMar>
          </w:tcPr>
          <w:p w14:paraId="4386DF58" w14:textId="77777777" w:rsidR="00CF1951" w:rsidRDefault="00000000">
            <w:pPr>
              <w:spacing w:after="80"/>
            </w:pPr>
            <w:r>
              <w:rPr>
                <w:rFonts w:ascii="Arial" w:eastAsia="Arial" w:hAnsi="Arial" w:cs="Arial"/>
                <w:b/>
                <w:bCs/>
                <w:color w:val="2B6CB0"/>
                <w:spacing w:val="20"/>
                <w:sz w:val="20"/>
                <w:szCs w:val="20"/>
              </w:rPr>
              <w:t>About the Author</w:t>
            </w:r>
          </w:p>
          <w:p w14:paraId="28330B03" w14:textId="77777777" w:rsidR="00CF1951" w:rsidRDefault="00000000">
            <w:pPr>
              <w:spacing w:after="80"/>
            </w:pPr>
            <w:r>
              <w:rPr>
                <w:rFonts w:ascii="Arial" w:eastAsia="Arial" w:hAnsi="Arial" w:cs="Arial"/>
                <w:color w:val="2A3A4A"/>
                <w:sz w:val="20"/>
                <w:szCs w:val="20"/>
              </w:rPr>
              <w:t>Steve Gordon is founder of Seventh Wave Consulting. With 35+ years of technology leadership across IBM, Teradata, and AWS, he has spent a career building teams, running programs, and learning — often the hard way — that the people problems are always harder than the technology problems. He is a TDWI speaker and creator of Technology Cartography™. He has watched every episode of every Star Trek series at least twice. Some of them considerably more.</w:t>
            </w:r>
          </w:p>
          <w:p w14:paraId="493A35FA" w14:textId="6D273227" w:rsidR="00CF1951" w:rsidRDefault="00116FE9">
            <w:r>
              <w:rPr>
                <w:rFonts w:ascii="Arial" w:eastAsia="Arial" w:hAnsi="Arial" w:cs="Arial"/>
                <w:b/>
                <w:bCs/>
                <w:color w:val="2B6CB0"/>
                <w:sz w:val="20"/>
                <w:szCs w:val="20"/>
              </w:rPr>
              <w:t>seventhwaveconsulting.com</w:t>
            </w:r>
            <w:r w:rsidR="00000000">
              <w:rPr>
                <w:rFonts w:ascii="Arial" w:eastAsia="Arial" w:hAnsi="Arial" w:cs="Arial"/>
                <w:b/>
                <w:bCs/>
                <w:color w:val="2B6CB0"/>
                <w:sz w:val="20"/>
                <w:szCs w:val="20"/>
              </w:rPr>
            </w:r>
            <w:r>
              <w:rPr>
                <w:rFonts w:ascii="Arial" w:eastAsia="Arial" w:hAnsi="Arial" w:cs="Arial"/>
                <w:b/>
                <w:bCs/>
                <w:color w:val="2B6CB0"/>
                <w:sz w:val="20"/>
                <w:szCs w:val="20"/>
              </w:rPr>
            </w:r>
            <w:r w:rsidR="00000000">
              <w:rPr>
                <w:rFonts w:ascii="Arial" w:eastAsia="Arial" w:hAnsi="Arial" w:cs="Arial"/>
                <w:b/>
                <w:bCs/>
                <w:color w:val="2B6CB0"/>
                <w:sz w:val="20"/>
                <w:szCs w:val="20"/>
              </w:rPr>
            </w:r>
          </w:p>
        </w:tc>
      </w:tr>
    </w:tbl>
    <w:p w14:paraId="74A3AEC6" w14:textId="77777777" w:rsidR="001540A1" w:rsidRDefault="001540A1"/>
    <w:sectPr w:rsidR="001540A1">
      <w:headerReference w:type="default" r:id="rId7"/>
      <w:footerReference w:type="default" r:id="rId8"/>
      <w:pgSz w:w="12240" w:h="15840"/>
      <w:pgMar w:top="108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F3CD9F" w14:textId="77777777" w:rsidR="001540A1" w:rsidRDefault="001540A1">
      <w:r>
        <w:separator/>
      </w:r>
    </w:p>
  </w:endnote>
  <w:endnote w:type="continuationSeparator" w:id="0">
    <w:p w14:paraId="221B13F3" w14:textId="77777777" w:rsidR="001540A1" w:rsidRDefault="00154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75E2D4" w14:textId="6F3380F6" w:rsidR="00CF1951" w:rsidRDefault="00000000">
    <w:pPr>
      <w:pBdr>
        <w:top w:val="single" w:sz="4" w:space="4" w:color="E0E8F0"/>
      </w:pBdr>
      <w:spacing w:before="80"/>
    </w:pPr>
    <w:r>
      <w:rPr>
        <w:rFonts w:ascii="Arial" w:eastAsia="Arial" w:hAnsi="Arial" w:cs="Arial"/>
        <w:color w:val="8899AA"/>
        <w:sz w:val="16"/>
        <w:szCs w:val="16"/>
      </w:rPr>
      <w:t>© Seventh Wave Consulting  ·  seventhwaveconsulting.com  ·  All rights reserved</w:t>
    </w:r>
    <w:proofErr w:type="gramStart"/>
    <w:r>
      <w:rPr>
        <w:rFonts w:ascii="Arial" w:eastAsia="Arial" w:hAnsi="Arial" w:cs="Arial"/>
        <w:color w:val="8899AA"/>
        <w:sz w:val="16"/>
        <w:szCs w:val="16"/>
      </w:rPr>
    </w:r>
    <w:proofErr w:type="gramEnd"/>
    <w:r>
      <w:rPr>
        <w:rFonts w:ascii="Arial" w:eastAsia="Arial" w:hAnsi="Arial" w:cs="Arial"/>
        <w:color w:val="8899AA"/>
        <w:sz w:val="16"/>
        <w:szCs w:val="16"/>
      </w:rPr>
    </w:r>
    <w:proofErr w:type="gramStart"/>
    <w:r>
      <w:rPr>
        <w:rFonts w:ascii="Arial" w:eastAsia="Arial" w:hAnsi="Arial" w:cs="Arial"/>
        <w:color w:val="8899AA"/>
        <w:sz w:val="16"/>
        <w:szCs w:val="16"/>
      </w:rPr>
    </w:r>
    <w:r w:rsidR="00116FE9">
      <w:rPr>
        <w:rFonts w:ascii="Arial" w:eastAsia="Arial" w:hAnsi="Arial" w:cs="Arial"/>
        <w:color w:val="8899AA"/>
        <w:sz w:val="16"/>
        <w:szCs w:val="16"/>
      </w:rPr>
    </w:r>
    <w:r>
      <w:rPr>
        <w:rFonts w:ascii="Arial" w:eastAsia="Arial" w:hAnsi="Arial" w:cs="Arial"/>
        <w:color w:val="8899AA"/>
        <w:sz w:val="16"/>
        <w:szCs w:val="16"/>
      </w:rPr>
    </w:r>
    <w:proofErr w:type="gramEnd"/>
    <w:r>
      <w:rPr>
        <w:rFonts w:ascii="Arial" w:eastAsia="Arial" w:hAnsi="Arial" w:cs="Arial"/>
        <w:color w:val="8899AA"/>
        <w:sz w:val="16"/>
        <w:szCs w:val="16"/>
      </w:rP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D30B5E" w14:textId="77777777" w:rsidR="001540A1" w:rsidRDefault="001540A1">
      <w:r>
        <w:separator/>
      </w:r>
    </w:p>
  </w:footnote>
  <w:footnote w:type="continuationSeparator" w:id="0">
    <w:p w14:paraId="4BEA2F66" w14:textId="77777777" w:rsidR="001540A1" w:rsidRDefault="001540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AB9D03" w14:textId="7796CC96" w:rsidR="00CF1951" w:rsidRDefault="00000000">
    <w:pPr>
      <w:pBdr>
        <w:bottom w:val="single" w:sz="4" w:space="4" w:color="E0E8F0"/>
      </w:pBdr>
      <w:tabs>
        <w:tab w:val="right" w:pos="9360"/>
      </w:tabs>
      <w:spacing w:before="80" w:after="80"/>
    </w:pPr>
    <w:r>
      <w:rPr>
        <w:noProof/>
      </w:rPr>
      <w:drawing>
        <wp:inline xmlns:a="http://schemas.openxmlformats.org/drawingml/2006/main" xmlns:pic="http://schemas.openxmlformats.org/drawingml/2006/picture">
          <wp:extent cx="666206" cy="457200"/>
          <wp:docPr id="1" name="Picture 1"/>
          <wp:cNvGraphicFramePr>
            <a:graphicFrameLocks noChangeAspect="1"/>
          </wp:cNvGraphicFramePr>
          <a:graphic>
            <a:graphicData uri="http://schemas.openxmlformats.org/drawingml/2006/picture">
              <pic:pic>
                <pic:nvPicPr>
                  <pic:cNvPr id="0" name="logo_cropped.png"/>
                  <pic:cNvPicPr/>
                </pic:nvPicPr>
                <pic:blipFill>
                  <a:blip r:embed="rId2"/>
                  <a:stretch>
                    <a:fillRect/>
                  </a:stretch>
                </pic:blipFill>
                <pic:spPr>
                  <a:xfrm>
                    <a:off x="0" y="0"/>
                    <a:ext cx="666206" cy="457200"/>
                  </a:xfrm>
                  <a:prstGeom prst="rect"/>
                </pic:spPr>
              </pic:pic>
            </a:graphicData>
          </a:graphic>
        </wp:inline>
      </w:drawing>
    </w:r>
    <w:r>
      <w:rPr>
        <w:rFonts w:ascii="Arial" w:eastAsia="Arial" w:hAnsi="Arial" w:cs="Arial"/>
        <w:color w:val="8899AA"/>
        <w:sz w:val="16"/>
        <w:szCs w:val="16"/>
      </w:rPr>
      <w:tab/>
      <w:t>seventhwaveconsulting.com</w:t>
    </w:r>
    <w:r w:rsidR="00116FE9">
      <w:rPr>
        <w:rFonts w:ascii="Arial" w:eastAsia="Arial" w:hAnsi="Arial" w:cs="Arial"/>
        <w:color w:val="8899AA"/>
        <w:sz w:val="16"/>
        <w:szCs w:val="16"/>
      </w:rPr>
    </w:r>
    <w:r>
      <w:rPr>
        <w:rFonts w:ascii="Arial" w:eastAsia="Arial" w:hAnsi="Arial" w:cs="Arial"/>
        <w:color w:val="8899AA"/>
        <w:sz w:val="16"/>
        <w:szCs w:val="16"/>
      </w:rP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632703"/>
    <w:multiLevelType w:val="hybridMultilevel"/>
    <w:tmpl w:val="D18C68BC"/>
    <w:lvl w:ilvl="0" w:tplc="82265C6A">
      <w:start w:val="1"/>
      <w:numFmt w:val="bullet"/>
      <w:lvlText w:val="●"/>
      <w:lvlJc w:val="left"/>
      <w:pPr>
        <w:ind w:left="720" w:hanging="360"/>
      </w:pPr>
    </w:lvl>
    <w:lvl w:ilvl="1" w:tplc="B7CC84FC">
      <w:start w:val="1"/>
      <w:numFmt w:val="bullet"/>
      <w:lvlText w:val="○"/>
      <w:lvlJc w:val="left"/>
      <w:pPr>
        <w:ind w:left="1440" w:hanging="360"/>
      </w:pPr>
    </w:lvl>
    <w:lvl w:ilvl="2" w:tplc="339A1E80">
      <w:start w:val="1"/>
      <w:numFmt w:val="bullet"/>
      <w:lvlText w:val="■"/>
      <w:lvlJc w:val="left"/>
      <w:pPr>
        <w:ind w:left="2160" w:hanging="360"/>
      </w:pPr>
    </w:lvl>
    <w:lvl w:ilvl="3" w:tplc="7570CD02">
      <w:start w:val="1"/>
      <w:numFmt w:val="bullet"/>
      <w:lvlText w:val="●"/>
      <w:lvlJc w:val="left"/>
      <w:pPr>
        <w:ind w:left="2880" w:hanging="360"/>
      </w:pPr>
    </w:lvl>
    <w:lvl w:ilvl="4" w:tplc="5B36C49E">
      <w:start w:val="1"/>
      <w:numFmt w:val="bullet"/>
      <w:lvlText w:val="○"/>
      <w:lvlJc w:val="left"/>
      <w:pPr>
        <w:ind w:left="3600" w:hanging="360"/>
      </w:pPr>
    </w:lvl>
    <w:lvl w:ilvl="5" w:tplc="7EF857F2">
      <w:start w:val="1"/>
      <w:numFmt w:val="bullet"/>
      <w:lvlText w:val="■"/>
      <w:lvlJc w:val="left"/>
      <w:pPr>
        <w:ind w:left="4320" w:hanging="360"/>
      </w:pPr>
    </w:lvl>
    <w:lvl w:ilvl="6" w:tplc="5AF4C77A">
      <w:start w:val="1"/>
      <w:numFmt w:val="bullet"/>
      <w:lvlText w:val="●"/>
      <w:lvlJc w:val="left"/>
      <w:pPr>
        <w:ind w:left="5040" w:hanging="360"/>
      </w:pPr>
    </w:lvl>
    <w:lvl w:ilvl="7" w:tplc="14BA6A02">
      <w:start w:val="1"/>
      <w:numFmt w:val="bullet"/>
      <w:lvlText w:val="●"/>
      <w:lvlJc w:val="left"/>
      <w:pPr>
        <w:ind w:left="5760" w:hanging="360"/>
      </w:pPr>
    </w:lvl>
    <w:lvl w:ilvl="8" w:tplc="6E6C992E">
      <w:start w:val="1"/>
      <w:numFmt w:val="bullet"/>
      <w:lvlText w:val="●"/>
      <w:lvlJc w:val="left"/>
      <w:pPr>
        <w:ind w:left="6480" w:hanging="360"/>
      </w:pPr>
    </w:lvl>
  </w:abstractNum>
  <w:num w:numId="1" w16cid:durableId="153762365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951"/>
    <w:rsid w:val="00116FE9"/>
    <w:rsid w:val="001540A1"/>
    <w:rsid w:val="002E2F05"/>
    <w:rsid w:val="003E7A26"/>
    <w:rsid w:val="00CF1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78F351"/>
  <w15:docId w15:val="{1984EA2A-15E8-B947-BC02-6F52FECB4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Georgia" w:hAnsi="Georgia" w:cs="Georg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160"/>
      <w:outlineLvl w:val="0"/>
    </w:pPr>
    <w:rPr>
      <w:rFonts w:ascii="Arial" w:eastAsia="Arial" w:hAnsi="Arial" w:cs="Arial"/>
      <w:b/>
      <w:bCs/>
      <w:color w:val="1A2A4A"/>
      <w:sz w:val="44"/>
      <w:szCs w:val="44"/>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16FE9"/>
    <w:pPr>
      <w:tabs>
        <w:tab w:val="center" w:pos="4680"/>
        <w:tab w:val="right" w:pos="9360"/>
      </w:tabs>
    </w:pPr>
  </w:style>
  <w:style w:type="character" w:customStyle="1" w:styleId="HeaderChar">
    <w:name w:val="Header Char"/>
    <w:basedOn w:val="DefaultParagraphFont"/>
    <w:link w:val="Header"/>
    <w:uiPriority w:val="99"/>
    <w:rsid w:val="00116FE9"/>
  </w:style>
  <w:style w:type="paragraph" w:styleId="Footer">
    <w:name w:val="footer"/>
    <w:basedOn w:val="Normal"/>
    <w:link w:val="FooterChar"/>
    <w:uiPriority w:val="99"/>
    <w:unhideWhenUsed/>
    <w:rsid w:val="00116FE9"/>
    <w:pPr>
      <w:tabs>
        <w:tab w:val="center" w:pos="4680"/>
        <w:tab w:val="right" w:pos="9360"/>
      </w:tabs>
    </w:pPr>
  </w:style>
  <w:style w:type="character" w:customStyle="1" w:styleId="FooterChar">
    <w:name w:val="Footer Char"/>
    <w:basedOn w:val="DefaultParagraphFont"/>
    <w:link w:val="Footer"/>
    <w:uiPriority w:val="99"/>
    <w:rsid w:val="00116F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2002</Words>
  <Characters>10173</Characters>
  <Application>Microsoft Office Word</Application>
  <DocSecurity>0</DocSecurity>
  <Lines>178</Lines>
  <Paragraphs>52</Paragraphs>
  <ScaleCrop>false</ScaleCrop>
  <Company/>
  <LinksUpToDate>false</LinksUpToDate>
  <CharactersWithSpaces>12123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Steve Gordon</cp:lastModifiedBy>
  <cp:revision>3</cp:revision>
  <dcterms:created xsi:type="dcterms:W3CDTF">2026-06-23T19:28:00Z</dcterms:created>
  <dcterms:modified xsi:type="dcterms:W3CDTF">2026-06-23T19:31:00Z</dcterms:modified>
</cp:coreProperties>
</file>